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河北消费名品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名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单</w:t>
      </w:r>
    </w:p>
    <w:bookmarkEnd w:id="1"/>
    <w:p>
      <w:pPr>
        <w:pStyle w:val="2"/>
        <w:rPr>
          <w:rFonts w:hint="eastAsia"/>
        </w:rPr>
      </w:pPr>
    </w:p>
    <w:p>
      <w:pPr>
        <w:pStyle w:val="3"/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eastAsia" w:ascii="CESI黑体-GB2312" w:hAnsi="CESI黑体-GB2312" w:eastAsia="CESI黑体-GB2312" w:cs="CESI黑体-GB2312"/>
          <w:color w:val="auto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28"/>
          <w:szCs w:val="28"/>
          <w:lang w:val="en-US" w:eastAsia="zh-CN"/>
        </w:rPr>
        <w:t>企业品牌（40个）</w:t>
      </w:r>
    </w:p>
    <w:tbl>
      <w:tblPr>
        <w:tblStyle w:val="8"/>
        <w:tblW w:w="85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16"/>
        <w:gridCol w:w="1779"/>
        <w:gridCol w:w="3694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地市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品牌名称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1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ascii="CESI黑体-GB2312" w:hAnsi="CESI黑体-GB2312" w:eastAsia="CESI黑体-GB2312" w:cs="CESI黑体-GB2312"/>
                <w:sz w:val="21"/>
                <w:szCs w:val="21"/>
                <w:lang w:val="en-US" w:eastAsia="zh-CN" w:bidi="ar"/>
              </w:rPr>
              <w:t>时代优品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石家庄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双鸽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河北双鸽食品集团股份有限公司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石家庄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得达利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高邑县得利达纺织有限公司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承德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宇璐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承德宇航人高山植物应用技术有限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承德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三融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SANRONG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中红三融集团有限公司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张家口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沙城老窖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张家口长城酿造（集团）有限责任公司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秦皇岛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CONTEC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康泰医学系统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秦皇岛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唐山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燕春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遵化市亚太食品有限责任公司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廊坊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森隆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森隆药业有限公司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廊坊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大地清水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廊坊大地木业有限公司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廊坊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民丰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廊坊民丰木业有限公司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普济堂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药都制药集团股份有限公司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古城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河北古城香业集团股份有限公司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迈卓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保定迈卓医疗器械有限公司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天香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河北新希望天香乳业有限公司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喜之郎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河北喜之郎食品有限公司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海默康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河北智同生物制药股份有限公司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速冲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河北长天药业有限公司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五合窖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保定五合窖酒业有限公司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步长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保定天浩制药有限公司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芝麻官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芝麻官食品有限公司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唐羊羊肉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保定振宏食品股份有限公司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保定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桃木疙瘩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河北桃木疙瘩农业科技股份有限公司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沧州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应天成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河北天成药业股份有限公司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衡水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青竹画材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河北青竹画材科技股份有限公司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衡水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威可多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VICUTU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河北格雷服装股份有限公司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衡水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烨和祥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河北烨和祥新材料科技有限公司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衡水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迈德斯特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河北瑞朗德医疗器械科技集团有限公司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邢台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童泰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童泰婴幼儿服饰有限公司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邢台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利江生物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河北利江生物科技有限公司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邢台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锦宝石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柏乡县锦宝石新材料开发有限公司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邯郸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海盛威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邯郸纺织有限公司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定州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威尔特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河北威尔特体育用品有限公司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定州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旺雪世家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定州市旺雪面业有限公司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辛集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卓品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辛集市梅花皮业有限公司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潮流新锐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石家庄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新大东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河北新大东纺织有限公司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石家庄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润石珠宝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河北润石珠宝饰品股份有限公司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沧州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广祥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河北广祥制药有限公司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沧州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金达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金达科技股份有限公司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沧州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美枣王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沧州美枣王食品有限公司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邢台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奥丁、力狼、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迪尤克</w:t>
            </w:r>
          </w:p>
        </w:tc>
        <w:tc>
          <w:tcPr>
            <w:tcW w:w="3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华兴宠物食品有限公司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食品</w:t>
            </w:r>
          </w:p>
        </w:tc>
      </w:tr>
    </w:tbl>
    <w:p>
      <w:pPr>
        <w:pStyle w:val="3"/>
        <w:numPr>
          <w:ilvl w:val="0"/>
          <w:numId w:val="0"/>
        </w:numPr>
        <w:spacing w:line="560" w:lineRule="exact"/>
        <w:ind w:firstLine="0" w:firstLineChars="0"/>
        <w:jc w:val="both"/>
        <w:rPr>
          <w:rFonts w:hint="eastAsia" w:ascii="CESI黑体-GB2312" w:hAnsi="CESI黑体-GB2312" w:eastAsia="CESI黑体-GB2312" w:cs="CESI黑体-GB2312"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spacing w:line="560" w:lineRule="exact"/>
        <w:ind w:firstLine="560" w:firstLineChars="200"/>
        <w:jc w:val="both"/>
        <w:rPr>
          <w:rFonts w:hint="eastAsia" w:ascii="CESI黑体-GB2312" w:hAnsi="CESI黑体-GB2312" w:eastAsia="CESI黑体-GB2312" w:cs="CESI黑体-GB2312"/>
          <w:color w:val="auto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28"/>
          <w:szCs w:val="28"/>
          <w:lang w:val="en-US" w:eastAsia="zh-CN"/>
        </w:rPr>
        <w:t>区域品牌（12个）</w:t>
      </w:r>
    </w:p>
    <w:tbl>
      <w:tblPr>
        <w:tblStyle w:val="8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80"/>
        <w:gridCol w:w="2625"/>
        <w:gridCol w:w="286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晋州纺织服装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晋州市人民政府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承德杏仁露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承德高新技术开发区管理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香河香居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香河县人民政府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安国中药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安国市人民政府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满城造纸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满城区人民政府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肃宁针纺裘皮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肃宁县人民政府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海兴体育器材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海兴县人民政府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平乡自行车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童车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平乡县人民政府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邯郸磁州窑（峰峰）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峰峰矿区人民政府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邱县健康食品（金邱食悦）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邱县人民政府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曲周自行车（童车）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曲周县人民政府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辛集皮革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辛集市人民政府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</w:t>
            </w:r>
          </w:p>
        </w:tc>
      </w:tr>
    </w:tbl>
    <w:p>
      <w:pPr>
        <w:pStyle w:val="3"/>
        <w:numPr>
          <w:ilvl w:val="0"/>
          <w:numId w:val="0"/>
        </w:numPr>
        <w:spacing w:line="560" w:lineRule="exact"/>
        <w:ind w:firstLine="0" w:firstLineChars="0"/>
        <w:jc w:val="both"/>
        <w:rPr>
          <w:rFonts w:hint="eastAsia" w:ascii="CESI黑体-GB2312" w:hAnsi="CESI黑体-GB2312" w:eastAsia="CESI黑体-GB2312" w:cs="CESI黑体-GB2312"/>
          <w:color w:val="auto"/>
          <w:sz w:val="28"/>
          <w:szCs w:val="28"/>
          <w:lang w:val="en-US" w:eastAsia="zh-CN"/>
        </w:rPr>
      </w:pPr>
    </w:p>
    <w:p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0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urier">
    <w:panose1 w:val="02060409020205020404"/>
    <w:charset w:val="00"/>
    <w:family w:val="modern"/>
    <w:pitch w:val="default"/>
    <w:sig w:usb0="00000007" w:usb1="00000000" w:usb2="00000000" w:usb3="00000000" w:csb0="00000093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E4C9F1"/>
    <w:multiLevelType w:val="singleLevel"/>
    <w:tmpl w:val="BDE4C9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B119C"/>
    <w:rsid w:val="037E2A36"/>
    <w:rsid w:val="03D25D97"/>
    <w:rsid w:val="067F7C35"/>
    <w:rsid w:val="0D771A1E"/>
    <w:rsid w:val="125D7D54"/>
    <w:rsid w:val="14064DBA"/>
    <w:rsid w:val="19374FA7"/>
    <w:rsid w:val="1C48785C"/>
    <w:rsid w:val="21E12C1B"/>
    <w:rsid w:val="2CE606A5"/>
    <w:rsid w:val="2E0D2C45"/>
    <w:rsid w:val="3FFB119C"/>
    <w:rsid w:val="405919C7"/>
    <w:rsid w:val="45390841"/>
    <w:rsid w:val="47B11B2F"/>
    <w:rsid w:val="47E5AA99"/>
    <w:rsid w:val="4CD43736"/>
    <w:rsid w:val="59FC721E"/>
    <w:rsid w:val="5BD337DE"/>
    <w:rsid w:val="5D9819D7"/>
    <w:rsid w:val="65360ED1"/>
    <w:rsid w:val="69EF306D"/>
    <w:rsid w:val="6B75B079"/>
    <w:rsid w:val="70751F7B"/>
    <w:rsid w:val="73615D0E"/>
    <w:rsid w:val="7785148A"/>
    <w:rsid w:val="7A471271"/>
    <w:rsid w:val="7B161F0F"/>
    <w:rsid w:val="DDFFB791"/>
    <w:rsid w:val="E79F7792"/>
    <w:rsid w:val="F7FD8540"/>
    <w:rsid w:val="FADF3011"/>
    <w:rsid w:val="FC5F1ABD"/>
    <w:rsid w:val="FF10F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" w:hAnsi="Courier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21"/>
    <w:basedOn w:val="7"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ascii="CESI黑体-GB2312" w:hAnsi="CESI黑体-GB2312" w:eastAsia="CESI黑体-GB2312" w:cs="CESI黑体-GB2312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1457</Words>
  <Characters>1550</Characters>
  <Lines>0</Lines>
  <Paragraphs>0</Paragraphs>
  <TotalTime>11</TotalTime>
  <ScaleCrop>false</ScaleCrop>
  <LinksUpToDate>false</LinksUpToDate>
  <CharactersWithSpaces>1587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2025-04-22T17:04:00Z</dcterms:created>
  <dc:creator>朱梦亚</dc:creator>
  <cp:lastModifiedBy>谭光灯</cp:lastModifiedBy>
  <dcterms:modified xsi:type="dcterms:W3CDTF">2026-05-29T12:37:14Z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D6C52BE440D19FF0A299056868009B3D_41</vt:lpwstr>
  </property>
</Properties>
</file>