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2E99">
      <w:pPr>
        <w:keepNext w:val="0"/>
        <w:keepLines w:val="0"/>
        <w:pageBreakBefore w:val="0"/>
        <w:widowControl w:val="0"/>
        <w:kinsoku/>
        <w:wordWrap/>
        <w:overflowPunct/>
        <w:topLinePunct w:val="0"/>
        <w:autoSpaceDE/>
        <w:autoSpaceDN/>
        <w:bidi w:val="0"/>
        <w:adjustRightInd/>
        <w:snapToGrid/>
        <w:spacing w:before="625" w:beforeLines="200" w:afterLines="0" w:line="0" w:lineRule="atLeast"/>
        <w:ind w:firstLine="0" w:firstLineChars="0"/>
        <w:jc w:val="center"/>
        <w:textAlignment w:val="auto"/>
        <w:rPr>
          <w:rFonts w:hint="eastAsia" w:ascii="宋体" w:hAnsi="宋体" w:eastAsia="宋体" w:cs="宋体"/>
          <w:b/>
          <w:bCs/>
          <w:sz w:val="74"/>
          <w:szCs w:val="74"/>
        </w:rPr>
      </w:pPr>
      <w:r>
        <w:rPr>
          <w:rFonts w:hint="eastAsia" w:ascii="宋体" w:hAnsi="宋体" w:eastAsia="宋体" w:cs="宋体"/>
          <w:b/>
          <w:bCs/>
          <w:snapToGrid w:val="0"/>
          <w:color w:val="FF0000"/>
          <w:spacing w:val="-40"/>
          <w:w w:val="90"/>
          <w:kern w:val="0"/>
          <w:sz w:val="74"/>
          <w:szCs w:val="74"/>
          <w:lang w:val="en-US" w:eastAsia="zh-CN"/>
        </w:rPr>
        <w:t>河北省科技金融发展促进中心文件</w:t>
      </w:r>
    </w:p>
    <w:p w14:paraId="7E21598E">
      <w:pPr>
        <w:spacing w:beforeLines="0" w:afterLines="0"/>
        <w:ind w:firstLine="0" w:firstLineChars="0"/>
        <w:jc w:val="both"/>
        <w:rPr>
          <w:rFonts w:hint="eastAsia" w:ascii="宋体" w:hAnsi="宋体" w:eastAsia="宋体" w:cs="宋体"/>
          <w:b/>
          <w:sz w:val="44"/>
          <w:szCs w:val="44"/>
        </w:rPr>
      </w:pPr>
    </w:p>
    <w:p w14:paraId="3CF6A051">
      <w:pPr>
        <w:keepNext w:val="0"/>
        <w:keepLines w:val="0"/>
        <w:pageBreakBefore w:val="0"/>
        <w:widowControl w:val="0"/>
        <w:kinsoku/>
        <w:wordWrap/>
        <w:overflowPunct/>
        <w:topLinePunct w:val="0"/>
        <w:autoSpaceDE/>
        <w:autoSpaceDN/>
        <w:bidi w:val="0"/>
        <w:adjustRightInd/>
        <w:snapToGrid/>
        <w:spacing w:before="313" w:beforeLines="100" w:afterLines="0" w:line="240" w:lineRule="atLeast"/>
        <w:ind w:firstLine="0" w:firstLineChars="0"/>
        <w:jc w:val="center"/>
        <w:textAlignment w:val="auto"/>
        <w:rPr>
          <w:rFonts w:hint="eastAsia" w:ascii="宋体" w:hAnsi="宋体" w:eastAsia="宋体" w:cs="宋体"/>
          <w:b/>
          <w:color w:val="000000"/>
          <w:sz w:val="44"/>
          <w:szCs w:val="44"/>
        </w:rPr>
      </w:pPr>
      <w:r>
        <w:rPr>
          <w:rFonts w:hint="eastAsia" w:ascii="仿宋_GB2312" w:hAnsi="仿宋_GB2312" w:eastAsia="仿宋_GB2312" w:cs="仿宋_GB2312"/>
          <w:color w:val="000000"/>
          <w:sz w:val="32"/>
          <w:szCs w:val="32"/>
          <w:lang w:val="en-US" w:eastAsia="zh-CN"/>
        </w:rPr>
        <w:t>冀科金融〔2026〕1号</w:t>
      </w:r>
    </w:p>
    <w:p w14:paraId="677E603E">
      <w:pPr>
        <w:spacing w:beforeLines="0" w:afterLines="0"/>
        <w:ind w:firstLine="0" w:firstLineChars="0"/>
        <w:jc w:val="center"/>
        <w:rPr>
          <w:rFonts w:hint="eastAsia" w:ascii="宋体" w:hAnsi="宋体" w:eastAsia="宋体" w:cs="宋体"/>
          <w:b/>
          <w:sz w:val="44"/>
          <w:szCs w:val="44"/>
        </w:rPr>
      </w:pPr>
      <w:r>
        <w:rPr>
          <w:rFonts w:hint="eastAsia" w:ascii="仿宋_GB2312" w:hAnsi="仿宋_GB2312" w:eastAsia="仿宋_GB2312" w:cs="仿宋_GB2312"/>
          <w:sz w:val="44"/>
          <w:szCs w:val="24"/>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22860</wp:posOffset>
                </wp:positionV>
                <wp:extent cx="5904230" cy="0"/>
                <wp:effectExtent l="0" t="9525" r="1270" b="9525"/>
                <wp:wrapNone/>
                <wp:docPr id="3" name="直接连接符 3"/>
                <wp:cNvGraphicFramePr/>
                <a:graphic xmlns:a="http://schemas.openxmlformats.org/drawingml/2006/main">
                  <a:graphicData uri="http://schemas.microsoft.com/office/word/2010/wordprocessingShape">
                    <wps:wsp>
                      <wps:cNvCnPr/>
                      <wps:spPr>
                        <a:xfrm>
                          <a:off x="938530" y="2306955"/>
                          <a:ext cx="5904230" cy="0"/>
                        </a:xfrm>
                        <a:prstGeom prst="line">
                          <a:avLst/>
                        </a:prstGeom>
                        <a:noFill/>
                        <a:ln w="19050" cap="flat" cmpd="sng" algn="ctr">
                          <a:solidFill>
                            <a:srgbClr val="FF0000"/>
                          </a:solidFill>
                          <a:prstDash val="soli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5pt;margin-top:1.8pt;height:0pt;width:464.9pt;z-index:251659264;mso-width-relative:page;mso-height-relative:page;" filled="f" stroked="t" coordsize="21600,21600" o:gfxdata="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BMCgzSAAAABwEAAA8AAAAAAAAAAQAgAAAAIgAAAGRycy9kb3ducmV2LnhtbFBLAQIU&#10;ABQAAAAIAIdO4kDG7vKg+QEAAMsDAAAOAAAAAAAAAAEAIAAAACEBAABkcnMvZTJvRG9jLnhtbFBL&#10;BQYAAAAABgAGAFkBAACMBQAAAAA=&#10;">
                <v:fill on="f" focussize="0,0"/>
                <v:stroke weight="1.5pt" color="#FF0000 [3204]" miterlimit="8" joinstyle="miter"/>
                <v:imagedata o:title=""/>
                <o:lock v:ext="edit" aspectratio="f"/>
              </v:line>
            </w:pict>
          </mc:Fallback>
        </mc:AlternateContent>
      </w:r>
    </w:p>
    <w:p w14:paraId="62E50FC1">
      <w:pPr>
        <w:keepNext w:val="0"/>
        <w:keepLines w:val="0"/>
        <w:pageBreakBefore w:val="0"/>
        <w:kinsoku/>
        <w:wordWrap/>
        <w:overflowPunct/>
        <w:topLinePunct w:val="0"/>
        <w:autoSpaceDE/>
        <w:autoSpaceDN/>
        <w:bidi w:val="0"/>
        <w:adjustRightInd/>
        <w:snapToGrid/>
        <w:spacing w:beforeLines="0" w:afterLines="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河北省科技金融发展促进中心</w:t>
      </w:r>
    </w:p>
    <w:p w14:paraId="4E4C8254">
      <w:pPr>
        <w:keepNext w:val="0"/>
        <w:keepLines w:val="0"/>
        <w:pageBreakBefore w:val="0"/>
        <w:kinsoku/>
        <w:wordWrap/>
        <w:overflowPunct/>
        <w:topLinePunct w:val="0"/>
        <w:autoSpaceDE/>
        <w:autoSpaceDN/>
        <w:bidi w:val="0"/>
        <w:adjustRightInd/>
        <w:snapToGrid/>
        <w:spacing w:beforeLines="0" w:afterLines="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关于公开征集河北省科技投资引导基金</w:t>
      </w:r>
    </w:p>
    <w:p w14:paraId="571C1DFD">
      <w:pPr>
        <w:keepNext w:val="0"/>
        <w:keepLines w:val="0"/>
        <w:pageBreakBefore w:val="0"/>
        <w:kinsoku/>
        <w:wordWrap/>
        <w:overflowPunct/>
        <w:topLinePunct w:val="0"/>
        <w:autoSpaceDE/>
        <w:autoSpaceDN/>
        <w:bidi w:val="0"/>
        <w:adjustRightInd/>
        <w:snapToGrid/>
        <w:spacing w:beforeLines="0" w:afterLines="0"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子基金管理机构的通知</w:t>
      </w:r>
    </w:p>
    <w:p w14:paraId="57291E8B">
      <w:pPr>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jc w:val="left"/>
        <w:textAlignment w:val="auto"/>
        <w:rPr>
          <w:rFonts w:hint="eastAsia" w:ascii="仿宋_GB2312" w:hAnsi="仿宋_GB2312" w:eastAsia="仿宋_GB2312" w:cs="仿宋_GB2312"/>
          <w:sz w:val="32"/>
          <w:szCs w:val="32"/>
        </w:rPr>
      </w:pPr>
    </w:p>
    <w:p w14:paraId="4A00C52B">
      <w:pPr>
        <w:keepNext w:val="0"/>
        <w:keepLines w:val="0"/>
        <w:pageBreakBefore w:val="0"/>
        <w:widowControl w:val="0"/>
        <w:kinsoku/>
        <w:wordWrap/>
        <w:overflowPunct/>
        <w:topLinePunct w:val="0"/>
        <w:autoSpaceDE/>
        <w:autoSpaceDN/>
        <w:bidi w:val="0"/>
        <w:adjustRightInd/>
        <w:snapToGrid/>
        <w:spacing w:beforeLines="0" w:afterLines="0"/>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14:paraId="3FFB02D6">
      <w:pPr>
        <w:keepNext w:val="0"/>
        <w:keepLines w:val="0"/>
        <w:pageBreakBefore w:val="0"/>
        <w:widowControl w:val="0"/>
        <w:kinsoku/>
        <w:wordWrap/>
        <w:overflowPunct/>
        <w:topLinePunct w:val="0"/>
        <w:autoSpaceDE/>
        <w:autoSpaceDN/>
        <w:bidi w:val="0"/>
        <w:adjustRightInd/>
        <w:snapToGrid/>
        <w:spacing w:beforeLines="0" w:afterLines="0"/>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河北省科技投资引导基金管理办法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相关规定，结合</w:t>
      </w:r>
      <w:r>
        <w:rPr>
          <w:rFonts w:hint="eastAsia" w:ascii="仿宋_GB2312" w:hAnsi="仿宋_GB2312" w:eastAsia="仿宋_GB2312" w:cs="仿宋_GB2312"/>
          <w:sz w:val="32"/>
          <w:szCs w:val="32"/>
          <w:lang w:val="en-US" w:eastAsia="zh-CN"/>
        </w:rPr>
        <w:t>河北省</w:t>
      </w:r>
      <w:bookmarkStart w:id="0" w:name="_GoBack"/>
      <w:bookmarkEnd w:id="0"/>
      <w:r>
        <w:rPr>
          <w:rFonts w:hint="eastAsia" w:ascii="仿宋_GB2312" w:hAnsi="仿宋_GB2312" w:eastAsia="仿宋_GB2312" w:cs="仿宋_GB2312"/>
          <w:sz w:val="32"/>
          <w:szCs w:val="32"/>
          <w:lang w:val="en-US" w:eastAsia="zh-CN"/>
        </w:rPr>
        <w:t>科技投资引导基金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度工作谋划</w:t>
      </w:r>
      <w:r>
        <w:rPr>
          <w:rFonts w:hint="eastAsia" w:ascii="仿宋_GB2312" w:hAnsi="仿宋_GB2312" w:eastAsia="仿宋_GB2312" w:cs="仿宋_GB2312"/>
          <w:sz w:val="32"/>
          <w:szCs w:val="32"/>
        </w:rPr>
        <w:t>，现面向</w:t>
      </w:r>
      <w:r>
        <w:rPr>
          <w:rFonts w:hint="eastAsia" w:ascii="仿宋_GB2312" w:hAnsi="仿宋_GB2312" w:eastAsia="仿宋_GB2312" w:cs="仿宋_GB2312"/>
          <w:sz w:val="32"/>
          <w:szCs w:val="32"/>
          <w:lang w:val="en-US" w:eastAsia="zh-CN"/>
        </w:rPr>
        <w:t>全国</w:t>
      </w:r>
      <w:r>
        <w:rPr>
          <w:rFonts w:hint="eastAsia" w:ascii="仿宋_GB2312" w:hAnsi="仿宋_GB2312" w:eastAsia="仿宋_GB2312" w:cs="仿宋_GB2312"/>
          <w:sz w:val="32"/>
          <w:szCs w:val="32"/>
        </w:rPr>
        <w:t>公开发布《河北省科技投资引导基金2026年度申报指南》，欢迎符合条件的</w:t>
      </w:r>
      <w:r>
        <w:rPr>
          <w:rFonts w:hint="eastAsia" w:ascii="仿宋_GB2312" w:hAnsi="仿宋_GB2312" w:eastAsia="仿宋_GB2312" w:cs="仿宋_GB2312"/>
          <w:sz w:val="32"/>
          <w:szCs w:val="32"/>
          <w:lang w:val="en-US" w:eastAsia="zh-CN"/>
        </w:rPr>
        <w:t>基金管理</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val="en-US" w:eastAsia="zh-CN"/>
        </w:rPr>
        <w:t>提出</w:t>
      </w:r>
      <w:r>
        <w:rPr>
          <w:rFonts w:hint="eastAsia" w:ascii="仿宋_GB2312" w:hAnsi="仿宋_GB2312" w:eastAsia="仿宋_GB2312" w:cs="仿宋_GB2312"/>
          <w:sz w:val="32"/>
          <w:szCs w:val="32"/>
        </w:rPr>
        <w:t>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共同合作，进一步做大做强省科技引导基金</w:t>
      </w:r>
      <w:r>
        <w:rPr>
          <w:rFonts w:hint="eastAsia" w:ascii="仿宋_GB2312" w:hAnsi="仿宋_GB2312" w:eastAsia="仿宋_GB2312" w:cs="仿宋_GB2312"/>
          <w:sz w:val="32"/>
          <w:szCs w:val="32"/>
        </w:rPr>
        <w:t>。</w:t>
      </w:r>
    </w:p>
    <w:p w14:paraId="57217D03">
      <w:pPr>
        <w:keepNext w:val="0"/>
        <w:keepLines w:val="0"/>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ascii="仿宋_GB2312" w:hAnsi="仿宋_GB2312" w:eastAsia="仿宋_GB2312" w:cs="仿宋_GB2312"/>
          <w:sz w:val="32"/>
          <w:szCs w:val="32"/>
          <w:lang w:val="en-US" w:eastAsia="zh-CN"/>
        </w:rPr>
      </w:pPr>
    </w:p>
    <w:p w14:paraId="7EDF135C">
      <w:pPr>
        <w:keepNext w:val="0"/>
        <w:keepLines w:val="0"/>
        <w:pageBreakBefore w:val="0"/>
        <w:widowControl w:val="0"/>
        <w:kinsoku/>
        <w:wordWrap/>
        <w:overflowPunct/>
        <w:topLinePunct w:val="0"/>
        <w:autoSpaceDE/>
        <w:autoSpaceDN/>
        <w:bidi w:val="0"/>
        <w:adjustRightInd/>
        <w:snapToGrid/>
        <w:spacing w:beforeLines="0" w:afterLines="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附件：河北省科技投资引导基金2026年度申报指南</w:t>
      </w:r>
    </w:p>
    <w:p w14:paraId="394B33DA">
      <w:pPr>
        <w:keepNext w:val="0"/>
        <w:keepLines w:val="0"/>
        <w:pageBreakBefore w:val="0"/>
        <w:widowControl w:val="0"/>
        <w:kinsoku/>
        <w:wordWrap/>
        <w:overflowPunct/>
        <w:topLinePunct w:val="0"/>
        <w:autoSpaceDE/>
        <w:autoSpaceDN/>
        <w:bidi w:val="0"/>
        <w:adjustRightInd/>
        <w:snapToGrid/>
        <w:spacing w:beforeLines="0" w:afterLines="0"/>
        <w:ind w:firstLine="0" w:firstLineChars="0"/>
        <w:textAlignment w:val="auto"/>
        <w:rPr>
          <w:rFonts w:hint="eastAsia" w:ascii="仿宋_GB2312" w:hAnsi="仿宋_GB2312" w:eastAsia="仿宋_GB2312" w:cs="仿宋_GB2312"/>
          <w:sz w:val="32"/>
          <w:szCs w:val="32"/>
          <w:lang w:val="en-US" w:eastAsia="zh-CN"/>
        </w:rPr>
      </w:pPr>
    </w:p>
    <w:p w14:paraId="4F55BCB1">
      <w:pPr>
        <w:keepNext w:val="0"/>
        <w:keepLines w:val="0"/>
        <w:pageBreakBefore w:val="0"/>
        <w:widowControl w:val="0"/>
        <w:kinsoku/>
        <w:wordWrap/>
        <w:overflowPunct/>
        <w:topLinePunct w:val="0"/>
        <w:autoSpaceDE/>
        <w:autoSpaceDN/>
        <w:bidi w:val="0"/>
        <w:adjustRightInd/>
        <w:snapToGrid/>
        <w:spacing w:beforeLines="0" w:afterLines="0"/>
        <w:ind w:firstLine="0" w:firstLineChars="0"/>
        <w:textAlignment w:val="auto"/>
        <w:rPr>
          <w:rFonts w:hint="eastAsia" w:ascii="仿宋_GB2312" w:hAnsi="仿宋_GB2312" w:eastAsia="仿宋_GB2312" w:cs="仿宋_GB2312"/>
          <w:sz w:val="32"/>
          <w:szCs w:val="32"/>
          <w:lang w:val="en-US" w:eastAsia="zh-CN"/>
        </w:rPr>
      </w:pPr>
    </w:p>
    <w:p w14:paraId="6EC40A02">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河北省科技金融发展促进中心</w:t>
      </w:r>
    </w:p>
    <w:p w14:paraId="4B67CA3C">
      <w:pPr>
        <w:keepNext w:val="0"/>
        <w:keepLines w:val="0"/>
        <w:pageBreakBefore w:val="0"/>
        <w:widowControl w:val="0"/>
        <w:kinsoku/>
        <w:wordWrap/>
        <w:overflowPunct/>
        <w:topLinePunct w:val="0"/>
        <w:autoSpaceDE/>
        <w:autoSpaceDN/>
        <w:bidi w:val="0"/>
        <w:adjustRightInd/>
        <w:snapToGrid/>
        <w:spacing w:beforeLines="0" w:afterLines="0"/>
        <w:ind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11日</w:t>
      </w:r>
    </w:p>
    <w:p w14:paraId="29E94600">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方正小标宋简体" w:hAnsi="方正小标宋简体" w:eastAsia="方正小标宋简体" w:cs="方正小标宋简体"/>
          <w:sz w:val="44"/>
          <w:szCs w:val="44"/>
        </w:rPr>
        <w:sectPr>
          <w:pgSz w:w="11906" w:h="16838"/>
          <w:pgMar w:top="2098" w:right="1417" w:bottom="1417" w:left="1417" w:header="851" w:footer="794" w:gutter="0"/>
          <w:pgNumType w:fmt="numberInDash"/>
          <w:cols w:space="0" w:num="1"/>
          <w:rtlGutter w:val="0"/>
          <w:docGrid w:type="lines" w:linePitch="312" w:charSpace="0"/>
        </w:sectPr>
      </w:pPr>
    </w:p>
    <w:p w14:paraId="54C17456">
      <w:pPr>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F477048">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河北省科技投资引导基金</w:t>
      </w:r>
    </w:p>
    <w:p w14:paraId="7B541647">
      <w:pPr>
        <w:keepNext w:val="0"/>
        <w:keepLines w:val="0"/>
        <w:pageBreakBefore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2026年度申报指南</w:t>
      </w:r>
    </w:p>
    <w:p w14:paraId="2B0017BE">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lang w:val="en-US" w:eastAsia="zh-CN"/>
        </w:rPr>
      </w:pPr>
    </w:p>
    <w:p w14:paraId="50BB30B9">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省委、省政府关于全面赋能全省八大重点产业、加快建设现代化产业体系的部署要求，培育发展战略产业和未来产业，壮大重点特色产业集群，按照《河北省科技投资引导基金管理办法》（冀科资规〔2021〕1号）有关规定，结合河北省科技投资引导基金</w:t>
      </w:r>
      <w:r>
        <w:rPr>
          <w:rFonts w:hint="eastAsia" w:ascii="仿宋_GB2312" w:hAnsi="仿宋_GB2312" w:eastAsia="仿宋_GB2312" w:cs="仿宋_GB2312"/>
          <w:kern w:val="2"/>
          <w:sz w:val="32"/>
          <w:szCs w:val="32"/>
          <w:highlight w:val="none"/>
          <w:lang w:val="en-US" w:eastAsia="zh-CN" w:bidi="ar-SA"/>
        </w:rPr>
        <w:t>（简称科技引导基金）</w:t>
      </w:r>
      <w:r>
        <w:rPr>
          <w:rFonts w:hint="eastAsia" w:ascii="仿宋_GB2312" w:hAnsi="仿宋_GB2312" w:eastAsia="仿宋_GB2312" w:cs="仿宋_GB2312"/>
          <w:sz w:val="32"/>
          <w:szCs w:val="32"/>
          <w:highlight w:val="none"/>
          <w:lang w:val="en-US" w:eastAsia="zh-CN"/>
        </w:rPr>
        <w:t>2026年度工作谋划，制定本指南。</w:t>
      </w:r>
    </w:p>
    <w:p w14:paraId="377112DA">
      <w:pPr>
        <w:pStyle w:val="13"/>
        <w:keepNext w:val="0"/>
        <w:keepLines w:val="0"/>
        <w:pageBreakBefore w:val="0"/>
        <w:kinsoku/>
        <w:wordWrap/>
        <w:overflowPunct/>
        <w:topLinePunct w:val="0"/>
        <w:autoSpaceDE/>
        <w:autoSpaceDN/>
        <w:bidi w:val="0"/>
        <w:adjustRightInd/>
        <w:snapToGrid/>
        <w:spacing w:afterLines="0" w:line="60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一、科技引导基金简介</w:t>
      </w:r>
    </w:p>
    <w:p w14:paraId="40BA85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河北省科技投资引导基金是由省政府出资设立并按市场化方式运作的创投类投资基金，旨在通过财政资金的引导和放大作用，吸引社会力量和各类资本加大对科技企业扶持力度。省科技厅是科技引导基金的主管部门，科技引导基金采用契约制组织形式，采取“母子”基金模式和市场化运营方式，撬动更多社会资本参与设立子基金，由河北省科技金融发展促进中心（简称科技金融中心）作为科技引导基金管理机构，负责科技引导基金的具体投资运作。</w:t>
      </w:r>
    </w:p>
    <w:p w14:paraId="24350D78">
      <w:pPr>
        <w:pStyle w:val="13"/>
        <w:keepNext w:val="0"/>
        <w:keepLines w:val="0"/>
        <w:pageBreakBefore w:val="0"/>
        <w:kinsoku/>
        <w:wordWrap/>
        <w:overflowPunct/>
        <w:topLinePunct w:val="0"/>
        <w:autoSpaceDE/>
        <w:autoSpaceDN/>
        <w:bidi w:val="0"/>
        <w:adjustRightInd/>
        <w:snapToGrid/>
        <w:spacing w:afterLines="0" w:line="600" w:lineRule="exact"/>
        <w:ind w:left="0" w:leftChars="0"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二、申报方向</w:t>
      </w:r>
    </w:p>
    <w:p w14:paraId="6405A18B">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（一）重点领域基金</w:t>
      </w:r>
    </w:p>
    <w:p w14:paraId="659C0F25">
      <w:pPr>
        <w:pStyle w:val="7"/>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目前</w:t>
      </w:r>
      <w:r>
        <w:rPr>
          <w:rFonts w:hint="eastAsia" w:ascii="仿宋_GB2312" w:hAnsi="仿宋_GB2312" w:cs="仿宋_GB2312"/>
          <w:kern w:val="2"/>
          <w:sz w:val="32"/>
          <w:szCs w:val="32"/>
          <w:highlight w:val="none"/>
          <w:lang w:val="en-US" w:eastAsia="zh-CN" w:bidi="ar-SA"/>
        </w:rPr>
        <w:t>，科技引导基金基本实现省八大重点产业全覆盖。2026年重点围绕</w:t>
      </w:r>
      <w:r>
        <w:rPr>
          <w:rFonts w:hint="eastAsia" w:ascii="仿宋_GB2312" w:hAnsi="仿宋_GB2312" w:eastAsia="仿宋_GB2312" w:cs="仿宋_GB2312"/>
          <w:kern w:val="2"/>
          <w:sz w:val="32"/>
          <w:szCs w:val="32"/>
          <w:highlight w:val="none"/>
          <w:lang w:val="en-US" w:eastAsia="zh-CN" w:bidi="ar-SA"/>
        </w:rPr>
        <w:t>空天信息和卫星互联网</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新能源及智能网联汽车、人工智能+</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新材料</w:t>
      </w:r>
      <w:r>
        <w:rPr>
          <w:rFonts w:hint="eastAsia" w:ascii="仿宋_GB2312" w:hAnsi="仿宋_GB2312" w:cs="仿宋_GB2312"/>
          <w:kern w:val="2"/>
          <w:sz w:val="32"/>
          <w:szCs w:val="32"/>
          <w:highlight w:val="none"/>
          <w:lang w:val="en-US" w:eastAsia="zh-CN" w:bidi="ar-SA"/>
        </w:rPr>
        <w:t>、临空经济、量子科技、生物制造、核聚变能、脑机接口、第六代移动通信等战略性新兴产业以及未来产业，设立不超过10只子基金，单只规模一般不超过5亿元。</w:t>
      </w:r>
    </w:p>
    <w:p w14:paraId="22A9DDD2">
      <w:pPr>
        <w:pStyle w:val="7"/>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（二）地市联动基金</w:t>
      </w:r>
    </w:p>
    <w:p w14:paraId="71F65567">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目前，科技引导基金已</w:t>
      </w:r>
      <w:r>
        <w:rPr>
          <w:rFonts w:hint="eastAsia" w:ascii="仿宋_GB2312" w:hAnsi="仿宋_GB2312" w:eastAsia="仿宋_GB2312" w:cs="仿宋_GB2312"/>
          <w:sz w:val="32"/>
          <w:szCs w:val="32"/>
          <w:highlight w:val="none"/>
          <w:lang w:val="en-US" w:eastAsia="zh-CN"/>
        </w:rPr>
        <w:t>与石家庄、唐山、沧州、辛集、廊坊、邯郸、保定、秦皇岛、雄安新区</w:t>
      </w:r>
      <w:r>
        <w:rPr>
          <w:rFonts w:hint="eastAsia" w:ascii="仿宋_GB2312" w:hAnsi="仿宋_GB2312" w:eastAsia="仿宋_GB2312" w:cs="仿宋_GB2312"/>
          <w:kern w:val="2"/>
          <w:sz w:val="32"/>
          <w:szCs w:val="32"/>
          <w:highlight w:val="none"/>
          <w:lang w:val="en-US" w:eastAsia="zh-CN" w:bidi="ar-SA"/>
        </w:rPr>
        <w:t>等市合作设立主导产业联动子基金。2026年继续围绕各市主导产业谋划设立联动子基金，与产业基础好、出资实力强、积极性高、合作基金运行高效的地市进一步强化合作，设立不超过10只子基金，单只规模一般不超过3亿元。</w:t>
      </w:r>
    </w:p>
    <w:p w14:paraId="64FC25F4">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（三）功能性基金</w:t>
      </w:r>
    </w:p>
    <w:p w14:paraId="32663EFF">
      <w:pPr>
        <w:pStyle w:val="7"/>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围绕</w:t>
      </w:r>
      <w:r>
        <w:rPr>
          <w:rFonts w:hint="eastAsia" w:ascii="仿宋_GB2312" w:hAnsi="仿宋_GB2312" w:cs="仿宋_GB2312"/>
          <w:kern w:val="2"/>
          <w:sz w:val="32"/>
          <w:szCs w:val="32"/>
          <w:highlight w:val="none"/>
          <w:lang w:val="en-US" w:eastAsia="zh-CN" w:bidi="ar-SA"/>
        </w:rPr>
        <w:t>高端科技人才创新创业</w:t>
      </w:r>
      <w:r>
        <w:rPr>
          <w:rFonts w:hint="eastAsia" w:ascii="仿宋_GB2312" w:hAnsi="仿宋_GB2312" w:eastAsia="仿宋_GB2312" w:cs="仿宋_GB2312"/>
          <w:kern w:val="2"/>
          <w:sz w:val="32"/>
          <w:szCs w:val="32"/>
          <w:highlight w:val="none"/>
          <w:lang w:val="en-US" w:eastAsia="zh-CN" w:bidi="ar-SA"/>
        </w:rPr>
        <w:t>、科技成果中试孵化、新质生产力、重点</w:t>
      </w:r>
      <w:r>
        <w:rPr>
          <w:rFonts w:hint="eastAsia" w:ascii="仿宋_GB2312" w:hAnsi="仿宋_GB2312" w:cs="仿宋_GB2312"/>
          <w:kern w:val="2"/>
          <w:sz w:val="32"/>
          <w:szCs w:val="32"/>
          <w:highlight w:val="none"/>
          <w:lang w:val="en-US" w:eastAsia="zh-CN" w:bidi="ar-SA"/>
        </w:rPr>
        <w:t>特色</w:t>
      </w:r>
      <w:r>
        <w:rPr>
          <w:rFonts w:hint="eastAsia" w:ascii="仿宋_GB2312" w:hAnsi="仿宋_GB2312" w:eastAsia="仿宋_GB2312" w:cs="仿宋_GB2312"/>
          <w:kern w:val="2"/>
          <w:sz w:val="32"/>
          <w:szCs w:val="32"/>
          <w:highlight w:val="none"/>
          <w:lang w:val="en-US" w:eastAsia="zh-CN" w:bidi="ar-SA"/>
        </w:rPr>
        <w:t>产业集群等</w:t>
      </w:r>
      <w:r>
        <w:rPr>
          <w:rFonts w:hint="eastAsia" w:ascii="仿宋_GB2312" w:hAnsi="仿宋_GB2312" w:cs="仿宋_GB2312"/>
          <w:kern w:val="2"/>
          <w:sz w:val="32"/>
          <w:szCs w:val="32"/>
          <w:highlight w:val="none"/>
          <w:lang w:val="en-US" w:eastAsia="zh-CN" w:bidi="ar-SA"/>
        </w:rPr>
        <w:t>方向</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cs="仿宋_GB2312"/>
          <w:kern w:val="2"/>
          <w:sz w:val="32"/>
          <w:szCs w:val="32"/>
          <w:highlight w:val="none"/>
          <w:lang w:val="en-US" w:eastAsia="zh-CN" w:bidi="ar-SA"/>
        </w:rPr>
        <w:t>设立不超过5只子基金，单只规模一般不超过3亿元，主要投资于早期创新创业科技企业，充分发挥科技引导基金投早、投小、投长期、投硬科技作用。</w:t>
      </w:r>
    </w:p>
    <w:p w14:paraId="378D982B">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（四）国家基金合作</w:t>
      </w:r>
    </w:p>
    <w:p w14:paraId="280C5CB7">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加强与中央财政资金、国家创业投资京津冀区域母基金等国家政府投资基金和省外优质基金对接合作，以参股、联合设立等方式，争引国家资金或子基金投资河北。合作基金相关条款可按国家有关规定执行。</w:t>
      </w:r>
    </w:p>
    <w:p w14:paraId="0CAFCBED">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根据申报情况并结合年度工作计划，条件成熟的子基金争取年内设立；条件不成熟的纳入下一年度储备基金库，加快推进。</w:t>
      </w:r>
    </w:p>
    <w:p w14:paraId="32E4BD00">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三、申报条件</w:t>
      </w:r>
    </w:p>
    <w:p w14:paraId="50F51D95">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（一）子基金设立要求</w:t>
      </w:r>
    </w:p>
    <w:p w14:paraId="04350A8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申请机构可登录河北省科学技术厅官网或通过河北省科技投资引导基金管理系统，查阅《河北省科技投资引导基金管理办法》关于子基金设立等相关要求。</w:t>
      </w:r>
    </w:p>
    <w:p w14:paraId="2874AA4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1.科技引导基金采取有限合伙制组建子基金。</w:t>
      </w:r>
    </w:p>
    <w:p w14:paraId="016DC3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highlight w:val="none"/>
          <w:lang w:val="en-US" w:eastAsia="zh-CN" w:bidi="ar-SA"/>
        </w:rPr>
        <w:t>优先与国内头部、专注垂直领域投资经验丰富、投资业绩优秀、具备一定募资能力的基金管理机构合作共设子基金。</w:t>
      </w:r>
    </w:p>
    <w:p w14:paraId="546A29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3.探索设立“反向飞地”基金，构建跨区域协同创新机制。</w:t>
      </w:r>
    </w:p>
    <w:p w14:paraId="5DA16A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4.适度放宽存续期限、出资比例、返投比例等限制，优化科技引导基金运作机制。</w:t>
      </w:r>
    </w:p>
    <w:p w14:paraId="15D4EA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5.以绩效评价结果为导向，实施深度合作、收益让利与差异化奖惩。</w:t>
      </w:r>
    </w:p>
    <w:p w14:paraId="26BA8E61">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（二）基金管理机构条件</w:t>
      </w:r>
    </w:p>
    <w:p w14:paraId="68AAF0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1.基本条件</w:t>
      </w:r>
    </w:p>
    <w:p w14:paraId="17F428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（1）在中华人民共和国境内注册，按照规定在中国证券投资基金业协会登记备案，实缴资本不低于1000万元人民币；</w:t>
      </w:r>
    </w:p>
    <w:p w14:paraId="6950D9B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（2）管理和投资运作规范，具有完整的投资决策程序、风险控制机制以及健全的财务管理制度；</w:t>
      </w:r>
    </w:p>
    <w:p w14:paraId="67E7493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（3）管理团队稳定，专业性强，至少有3名具备5年以上股权投资基金管理工作经验的高级管理人员，原则上管理团队或核</w:t>
      </w:r>
    </w:p>
    <w:p w14:paraId="6AE54C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心成员股权投资的经营管理规模累计不低于5亿元，至少主导过</w:t>
      </w:r>
    </w:p>
    <w:p w14:paraId="6B8040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3个以上股权投资的成功案例；</w:t>
      </w:r>
    </w:p>
    <w:p w14:paraId="01D1C5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（4）机构及其工作人员无违法违纪等不良记录。</w:t>
      </w:r>
    </w:p>
    <w:p w14:paraId="08525B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2.其他条件</w:t>
      </w:r>
    </w:p>
    <w:p w14:paraId="254F1C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拟设或参股子基金投资方向领域具有丰富投资经验，与其主要投资方向具有一致性。在拟新设子基金投资产业领域，管理团队或核心成员以股权投资的形式投资过3个以上项目，并以现金方式退出全部股权，且退出项目的年股权投资收益率不低于10%，已投资（含退出）的天使期、早中期科技企业不少于5个；</w:t>
      </w:r>
    </w:p>
    <w:p w14:paraId="5601B7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应具有较强的募资能力，有较明确的意向出资人和出资金额，在提交子基金申报材料时须至少已募集到拟设立子基金总规模50%的资金，子基金管理机构或普通合伙人单独或合计认缴出资额不低于子基金认缴总规模的1%；</w:t>
      </w:r>
    </w:p>
    <w:p w14:paraId="4DF5CF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（3）具备较深厚的综合服务能力和科学的激励约束机制，能</w:t>
      </w:r>
    </w:p>
    <w:p w14:paraId="2B9C51B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够为被投资企业和子基金所在地提供有效投后增值服务。</w:t>
      </w:r>
    </w:p>
    <w:p w14:paraId="037C6C9F">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四、设立程序</w:t>
      </w:r>
    </w:p>
    <w:p w14:paraId="1F90A6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1.公开征集。科技金融中心按照年度工作计划，面向社会公开发布年度申报指南，本指南发布之日即视为公开征集正式启动。</w:t>
      </w:r>
    </w:p>
    <w:p w14:paraId="4F9C9A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2.投资决策。科技金融中心依据业务流程等管理制度，对申报材料开展审核、投资决策等相关工作。</w:t>
      </w:r>
    </w:p>
    <w:p w14:paraId="0CB2B9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3.社会公示。科技金融中心对拟投资子基金进行公示，公示期为5个工作日。</w:t>
      </w:r>
    </w:p>
    <w:p w14:paraId="63836F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4.法律文件签署。社会公示无异议的，科技金融中心将与子</w:t>
      </w:r>
    </w:p>
    <w:p w14:paraId="6F525E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基金管理机构签署合伙协议（或公司章程）等法律文件。</w:t>
      </w:r>
    </w:p>
    <w:p w14:paraId="40FA9E5B">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五、申报方式</w:t>
      </w:r>
    </w:p>
    <w:p w14:paraId="3446A134">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（一）请申请机构按照本指南要求，在河北省科技投资引导基金管理系统（https://fund.hebkjt.cn:22280/portal/home） “基金申报” 栏目中下载相关材料。</w:t>
      </w:r>
    </w:p>
    <w:p w14:paraId="7463A7AA">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（二）请申请机构提前与科技金融中心工作人员联系（联系电话：0311-85092677），待完成账号分配后，登录系统提交申报材料电子版，并报送经审核完整齐全的纸质材料。</w:t>
      </w:r>
    </w:p>
    <w:p w14:paraId="5207812F">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（三）申请机构对申请材料的合法性、真实性、有效性、一致性负责，对于在申报过程中出现恶意违约、弄虚作假等情况的基金管理机构和出资人，将取消后续申报资格，同时列入黑名单。</w:t>
      </w:r>
    </w:p>
    <w:p w14:paraId="4CBD5842">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六、附则</w:t>
      </w:r>
    </w:p>
    <w:p w14:paraId="42B9C879">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1.本指南施行期间，若新修订的《河北省科技投资引导基金管理办法》印发，相关条款按照新办法规定执行。</w:t>
      </w:r>
    </w:p>
    <w:p w14:paraId="73DD8BF4">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2.本指南自发布之日起施行，有效期至下一年度指南发布时为止。</w:t>
      </w:r>
    </w:p>
    <w:p w14:paraId="1C9E4253">
      <w:pPr>
        <w:pStyle w:val="13"/>
        <w:keepNext w:val="0"/>
        <w:keepLines w:val="0"/>
        <w:pageBreakBefore w:val="0"/>
        <w:kinsoku/>
        <w:wordWrap/>
        <w:overflowPunct/>
        <w:topLinePunct w:val="0"/>
        <w:autoSpaceDE/>
        <w:autoSpaceDN/>
        <w:bidi w:val="0"/>
        <w:adjustRightInd/>
        <w:snapToGrid/>
        <w:spacing w:afterLines="0"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pacing w:val="0"/>
          <w:sz w:val="32"/>
          <w:szCs w:val="32"/>
          <w:highlight w:val="none"/>
        </w:rPr>
        <w:t>本</w:t>
      </w:r>
      <w:r>
        <w:rPr>
          <w:rFonts w:hint="eastAsia" w:ascii="仿宋_GB2312" w:hAnsi="仿宋_GB2312" w:eastAsia="仿宋_GB2312" w:cs="仿宋_GB2312"/>
          <w:color w:val="auto"/>
          <w:spacing w:val="0"/>
          <w:sz w:val="32"/>
          <w:szCs w:val="32"/>
          <w:highlight w:val="none"/>
          <w:lang w:val="en-US" w:eastAsia="zh-CN"/>
        </w:rPr>
        <w:t>指南</w:t>
      </w:r>
      <w:r>
        <w:rPr>
          <w:rFonts w:hint="eastAsia" w:ascii="仿宋_GB2312" w:hAnsi="仿宋_GB2312" w:eastAsia="仿宋_GB2312" w:cs="仿宋_GB2312"/>
          <w:color w:val="auto"/>
          <w:spacing w:val="0"/>
          <w:sz w:val="32"/>
          <w:szCs w:val="32"/>
          <w:highlight w:val="none"/>
        </w:rPr>
        <w:t>由</w:t>
      </w:r>
      <w:r>
        <w:rPr>
          <w:rFonts w:hint="eastAsia" w:ascii="仿宋_GB2312" w:hAnsi="仿宋_GB2312" w:eastAsia="仿宋_GB2312" w:cs="仿宋_GB2312"/>
          <w:color w:val="auto"/>
          <w:spacing w:val="0"/>
          <w:sz w:val="32"/>
          <w:szCs w:val="32"/>
          <w:highlight w:val="none"/>
          <w:lang w:val="en-US" w:eastAsia="zh-CN"/>
        </w:rPr>
        <w:t>科技金融中心</w:t>
      </w:r>
      <w:r>
        <w:rPr>
          <w:rFonts w:hint="eastAsia" w:ascii="仿宋_GB2312" w:hAnsi="仿宋_GB2312" w:eastAsia="仿宋_GB2312" w:cs="仿宋_GB2312"/>
          <w:color w:val="auto"/>
          <w:spacing w:val="0"/>
          <w:sz w:val="32"/>
          <w:szCs w:val="32"/>
          <w:highlight w:val="none"/>
        </w:rPr>
        <w:t>负责解释。</w:t>
      </w:r>
    </w:p>
    <w:sectPr>
      <w:footerReference r:id="rId5" w:type="default"/>
      <w:pgSz w:w="11906" w:h="16838"/>
      <w:pgMar w:top="2098" w:right="1417" w:bottom="1417" w:left="1417" w:header="851" w:footer="794"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839A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FC026">
                          <w:pPr>
                            <w:pStyle w:val="10"/>
                            <w:jc w:val="lef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FC026">
                    <w:pPr>
                      <w:pStyle w:val="10"/>
                      <w:jc w:val="lef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395B"/>
    <w:rsid w:val="00A324B6"/>
    <w:rsid w:val="01306212"/>
    <w:rsid w:val="0159779D"/>
    <w:rsid w:val="016B2E56"/>
    <w:rsid w:val="01FF2C1F"/>
    <w:rsid w:val="02935B09"/>
    <w:rsid w:val="02B92222"/>
    <w:rsid w:val="02D4613E"/>
    <w:rsid w:val="03C578CB"/>
    <w:rsid w:val="03CF3A69"/>
    <w:rsid w:val="04870C44"/>
    <w:rsid w:val="04C53537"/>
    <w:rsid w:val="050177D2"/>
    <w:rsid w:val="05205928"/>
    <w:rsid w:val="0558003A"/>
    <w:rsid w:val="058134F3"/>
    <w:rsid w:val="05FB37D5"/>
    <w:rsid w:val="06D357FC"/>
    <w:rsid w:val="073D3605"/>
    <w:rsid w:val="07402EFE"/>
    <w:rsid w:val="08F002E4"/>
    <w:rsid w:val="09396F0A"/>
    <w:rsid w:val="09741CCC"/>
    <w:rsid w:val="09AE0DE6"/>
    <w:rsid w:val="0B1B2C10"/>
    <w:rsid w:val="0B7932A5"/>
    <w:rsid w:val="0C2A0E82"/>
    <w:rsid w:val="0C2B2E35"/>
    <w:rsid w:val="0C601119"/>
    <w:rsid w:val="0C824C9D"/>
    <w:rsid w:val="0C833643"/>
    <w:rsid w:val="0CC22C8A"/>
    <w:rsid w:val="0D042AF2"/>
    <w:rsid w:val="0D2E0862"/>
    <w:rsid w:val="0D6842C2"/>
    <w:rsid w:val="0DFA4AE9"/>
    <w:rsid w:val="0E23462F"/>
    <w:rsid w:val="0E5D077C"/>
    <w:rsid w:val="0E937061"/>
    <w:rsid w:val="0EC65D78"/>
    <w:rsid w:val="0F060732"/>
    <w:rsid w:val="0F073F05"/>
    <w:rsid w:val="0F156F44"/>
    <w:rsid w:val="0F6B1C50"/>
    <w:rsid w:val="0F90555A"/>
    <w:rsid w:val="0FAA1802"/>
    <w:rsid w:val="0FDA679F"/>
    <w:rsid w:val="0FF32E21"/>
    <w:rsid w:val="103E0C4C"/>
    <w:rsid w:val="10646BE8"/>
    <w:rsid w:val="10AB57E9"/>
    <w:rsid w:val="10BF57D8"/>
    <w:rsid w:val="11023663"/>
    <w:rsid w:val="11145472"/>
    <w:rsid w:val="111A1429"/>
    <w:rsid w:val="111F7DE8"/>
    <w:rsid w:val="11227B6B"/>
    <w:rsid w:val="112E549E"/>
    <w:rsid w:val="11B147AE"/>
    <w:rsid w:val="12290685"/>
    <w:rsid w:val="12505D75"/>
    <w:rsid w:val="12B4043E"/>
    <w:rsid w:val="12F0790C"/>
    <w:rsid w:val="130A686C"/>
    <w:rsid w:val="13537A21"/>
    <w:rsid w:val="135E277A"/>
    <w:rsid w:val="13836165"/>
    <w:rsid w:val="13CF0609"/>
    <w:rsid w:val="140D52A2"/>
    <w:rsid w:val="144769AE"/>
    <w:rsid w:val="150C192B"/>
    <w:rsid w:val="15206E4B"/>
    <w:rsid w:val="152C2AC9"/>
    <w:rsid w:val="1562563D"/>
    <w:rsid w:val="15F42952"/>
    <w:rsid w:val="163531E2"/>
    <w:rsid w:val="169200D7"/>
    <w:rsid w:val="169A21B5"/>
    <w:rsid w:val="170A5756"/>
    <w:rsid w:val="171D550F"/>
    <w:rsid w:val="172C1A90"/>
    <w:rsid w:val="17572B10"/>
    <w:rsid w:val="176539AF"/>
    <w:rsid w:val="177C33BE"/>
    <w:rsid w:val="17894591"/>
    <w:rsid w:val="17ED3DEB"/>
    <w:rsid w:val="180F4F48"/>
    <w:rsid w:val="1810189B"/>
    <w:rsid w:val="18232907"/>
    <w:rsid w:val="1883723D"/>
    <w:rsid w:val="189A189F"/>
    <w:rsid w:val="18D714CB"/>
    <w:rsid w:val="19410A18"/>
    <w:rsid w:val="19765715"/>
    <w:rsid w:val="199B6B27"/>
    <w:rsid w:val="19A00DC2"/>
    <w:rsid w:val="19B5494C"/>
    <w:rsid w:val="19CB2B5A"/>
    <w:rsid w:val="19CF6D91"/>
    <w:rsid w:val="1A0640C9"/>
    <w:rsid w:val="1A420E56"/>
    <w:rsid w:val="1A532DC7"/>
    <w:rsid w:val="1A652B00"/>
    <w:rsid w:val="1B113167"/>
    <w:rsid w:val="1B8D6A38"/>
    <w:rsid w:val="1BCD42A3"/>
    <w:rsid w:val="1C917E16"/>
    <w:rsid w:val="1CA054ED"/>
    <w:rsid w:val="1CF34A67"/>
    <w:rsid w:val="1D326277"/>
    <w:rsid w:val="1D564D55"/>
    <w:rsid w:val="1D9E0C18"/>
    <w:rsid w:val="1DC64A5C"/>
    <w:rsid w:val="1DDE1CC3"/>
    <w:rsid w:val="1F6D39CD"/>
    <w:rsid w:val="1FA43293"/>
    <w:rsid w:val="1FCB7A33"/>
    <w:rsid w:val="203903FA"/>
    <w:rsid w:val="20636793"/>
    <w:rsid w:val="206448BF"/>
    <w:rsid w:val="20B624B1"/>
    <w:rsid w:val="20B73276"/>
    <w:rsid w:val="21072D8D"/>
    <w:rsid w:val="213C0FAD"/>
    <w:rsid w:val="219B68D9"/>
    <w:rsid w:val="21B77B4B"/>
    <w:rsid w:val="21E20B5A"/>
    <w:rsid w:val="21E954F1"/>
    <w:rsid w:val="226513C9"/>
    <w:rsid w:val="22FD2BF1"/>
    <w:rsid w:val="230248AC"/>
    <w:rsid w:val="230E6BF3"/>
    <w:rsid w:val="23693560"/>
    <w:rsid w:val="237E7FAD"/>
    <w:rsid w:val="2383701D"/>
    <w:rsid w:val="239B32DC"/>
    <w:rsid w:val="23C64D28"/>
    <w:rsid w:val="23E53872"/>
    <w:rsid w:val="23E92A38"/>
    <w:rsid w:val="24067D92"/>
    <w:rsid w:val="240D1EC8"/>
    <w:rsid w:val="240D3DB1"/>
    <w:rsid w:val="243770D1"/>
    <w:rsid w:val="247A13F7"/>
    <w:rsid w:val="24B06F34"/>
    <w:rsid w:val="24DF5980"/>
    <w:rsid w:val="24E240BE"/>
    <w:rsid w:val="255404FC"/>
    <w:rsid w:val="25A13D8D"/>
    <w:rsid w:val="25AD36F6"/>
    <w:rsid w:val="26110BD0"/>
    <w:rsid w:val="265A4184"/>
    <w:rsid w:val="26760D53"/>
    <w:rsid w:val="2698664C"/>
    <w:rsid w:val="26C33526"/>
    <w:rsid w:val="26F57417"/>
    <w:rsid w:val="27B06F8D"/>
    <w:rsid w:val="27D668AE"/>
    <w:rsid w:val="285059CF"/>
    <w:rsid w:val="28586E5E"/>
    <w:rsid w:val="292D608C"/>
    <w:rsid w:val="29ED2AB7"/>
    <w:rsid w:val="2A430943"/>
    <w:rsid w:val="2A7A79A0"/>
    <w:rsid w:val="2ADA6571"/>
    <w:rsid w:val="2AE35581"/>
    <w:rsid w:val="2B0C0951"/>
    <w:rsid w:val="2B1E371D"/>
    <w:rsid w:val="2B951A9E"/>
    <w:rsid w:val="2B954000"/>
    <w:rsid w:val="2BA02625"/>
    <w:rsid w:val="2BFB3655"/>
    <w:rsid w:val="2C0F17E3"/>
    <w:rsid w:val="2C9C67C0"/>
    <w:rsid w:val="2CF64597"/>
    <w:rsid w:val="2CFA2443"/>
    <w:rsid w:val="2D1A4EF8"/>
    <w:rsid w:val="2D2858CC"/>
    <w:rsid w:val="2DA31DAB"/>
    <w:rsid w:val="2E037F83"/>
    <w:rsid w:val="2E4A60ED"/>
    <w:rsid w:val="2E89052B"/>
    <w:rsid w:val="2EBB64CD"/>
    <w:rsid w:val="2EEE2018"/>
    <w:rsid w:val="2F4A3EBC"/>
    <w:rsid w:val="2FAD1D88"/>
    <w:rsid w:val="2FCF35A8"/>
    <w:rsid w:val="30023515"/>
    <w:rsid w:val="30AD4080"/>
    <w:rsid w:val="30B718ED"/>
    <w:rsid w:val="30BB744A"/>
    <w:rsid w:val="30E213BB"/>
    <w:rsid w:val="31552F50"/>
    <w:rsid w:val="31A24F5A"/>
    <w:rsid w:val="322824F7"/>
    <w:rsid w:val="324A4690"/>
    <w:rsid w:val="32621C00"/>
    <w:rsid w:val="328956A7"/>
    <w:rsid w:val="32AA0F6D"/>
    <w:rsid w:val="32F27A47"/>
    <w:rsid w:val="334D1C6C"/>
    <w:rsid w:val="33730117"/>
    <w:rsid w:val="33A36B5F"/>
    <w:rsid w:val="33DC6A2B"/>
    <w:rsid w:val="33DD16DE"/>
    <w:rsid w:val="33F137ED"/>
    <w:rsid w:val="344A01F2"/>
    <w:rsid w:val="345E3E4E"/>
    <w:rsid w:val="346B314D"/>
    <w:rsid w:val="3495696E"/>
    <w:rsid w:val="34AF29B0"/>
    <w:rsid w:val="34DA2231"/>
    <w:rsid w:val="3511218F"/>
    <w:rsid w:val="354048D5"/>
    <w:rsid w:val="35611EC4"/>
    <w:rsid w:val="35F832D1"/>
    <w:rsid w:val="360A3FAE"/>
    <w:rsid w:val="366D1495"/>
    <w:rsid w:val="367B4414"/>
    <w:rsid w:val="3695590C"/>
    <w:rsid w:val="36CE62AC"/>
    <w:rsid w:val="36EF3916"/>
    <w:rsid w:val="370D5FDD"/>
    <w:rsid w:val="376E5244"/>
    <w:rsid w:val="3783071B"/>
    <w:rsid w:val="378B52AC"/>
    <w:rsid w:val="37D37CD6"/>
    <w:rsid w:val="386861C9"/>
    <w:rsid w:val="386B786D"/>
    <w:rsid w:val="390B15F0"/>
    <w:rsid w:val="393C5420"/>
    <w:rsid w:val="393F251C"/>
    <w:rsid w:val="39414B84"/>
    <w:rsid w:val="3977230D"/>
    <w:rsid w:val="399005E0"/>
    <w:rsid w:val="39D657D1"/>
    <w:rsid w:val="3A587A29"/>
    <w:rsid w:val="3A882F73"/>
    <w:rsid w:val="3AA74282"/>
    <w:rsid w:val="3B0F1E0D"/>
    <w:rsid w:val="3B136759"/>
    <w:rsid w:val="3B5037C1"/>
    <w:rsid w:val="3B7411E3"/>
    <w:rsid w:val="3BC42088"/>
    <w:rsid w:val="3C110143"/>
    <w:rsid w:val="3C1525B8"/>
    <w:rsid w:val="3C272077"/>
    <w:rsid w:val="3C873A0C"/>
    <w:rsid w:val="3D096DBE"/>
    <w:rsid w:val="3D7C4F06"/>
    <w:rsid w:val="3DC6155D"/>
    <w:rsid w:val="3DD75D40"/>
    <w:rsid w:val="3DF811C4"/>
    <w:rsid w:val="3E4E4771"/>
    <w:rsid w:val="3EBE6334"/>
    <w:rsid w:val="3ECF650A"/>
    <w:rsid w:val="3EF058C1"/>
    <w:rsid w:val="3F6C5961"/>
    <w:rsid w:val="3FB84DD6"/>
    <w:rsid w:val="40534AFF"/>
    <w:rsid w:val="406470A7"/>
    <w:rsid w:val="407232F7"/>
    <w:rsid w:val="40A87BDF"/>
    <w:rsid w:val="40B61D62"/>
    <w:rsid w:val="4121202E"/>
    <w:rsid w:val="417765AC"/>
    <w:rsid w:val="4185518C"/>
    <w:rsid w:val="41E03876"/>
    <w:rsid w:val="42277EF3"/>
    <w:rsid w:val="430362BF"/>
    <w:rsid w:val="430F3CAC"/>
    <w:rsid w:val="43435118"/>
    <w:rsid w:val="438B1FCB"/>
    <w:rsid w:val="43CF470E"/>
    <w:rsid w:val="43E03EA5"/>
    <w:rsid w:val="43E15DCD"/>
    <w:rsid w:val="443562BE"/>
    <w:rsid w:val="44DE5806"/>
    <w:rsid w:val="45216D86"/>
    <w:rsid w:val="45963714"/>
    <w:rsid w:val="45AD1075"/>
    <w:rsid w:val="45C43EFD"/>
    <w:rsid w:val="45E20E16"/>
    <w:rsid w:val="45F652B1"/>
    <w:rsid w:val="470E2C96"/>
    <w:rsid w:val="470E58DD"/>
    <w:rsid w:val="47382411"/>
    <w:rsid w:val="473A10BC"/>
    <w:rsid w:val="47462454"/>
    <w:rsid w:val="48554B22"/>
    <w:rsid w:val="48692BE5"/>
    <w:rsid w:val="4871254C"/>
    <w:rsid w:val="48782B02"/>
    <w:rsid w:val="48DC2E2A"/>
    <w:rsid w:val="495E09FD"/>
    <w:rsid w:val="4965336C"/>
    <w:rsid w:val="498D1392"/>
    <w:rsid w:val="49E1200D"/>
    <w:rsid w:val="49EC28F6"/>
    <w:rsid w:val="4A662349"/>
    <w:rsid w:val="4AEE797F"/>
    <w:rsid w:val="4AFF5F70"/>
    <w:rsid w:val="4B0E6F88"/>
    <w:rsid w:val="4BA15F28"/>
    <w:rsid w:val="4BD74B19"/>
    <w:rsid w:val="4C663BE7"/>
    <w:rsid w:val="4C902E0E"/>
    <w:rsid w:val="4CAB1C1E"/>
    <w:rsid w:val="4E2543D4"/>
    <w:rsid w:val="4E6C4C03"/>
    <w:rsid w:val="4F1259F2"/>
    <w:rsid w:val="4F2222AF"/>
    <w:rsid w:val="4F5F4988"/>
    <w:rsid w:val="4F805366"/>
    <w:rsid w:val="500551CD"/>
    <w:rsid w:val="5058053C"/>
    <w:rsid w:val="505B17C1"/>
    <w:rsid w:val="50C85A79"/>
    <w:rsid w:val="50E7210D"/>
    <w:rsid w:val="511A30EB"/>
    <w:rsid w:val="519D529F"/>
    <w:rsid w:val="51D96B5A"/>
    <w:rsid w:val="52717469"/>
    <w:rsid w:val="528D712E"/>
    <w:rsid w:val="52B76CBD"/>
    <w:rsid w:val="52DC2C84"/>
    <w:rsid w:val="532F204F"/>
    <w:rsid w:val="534778A6"/>
    <w:rsid w:val="53995658"/>
    <w:rsid w:val="541E58B6"/>
    <w:rsid w:val="54430F01"/>
    <w:rsid w:val="54931F4D"/>
    <w:rsid w:val="54E313AD"/>
    <w:rsid w:val="55470FB5"/>
    <w:rsid w:val="55726CF0"/>
    <w:rsid w:val="55B721E2"/>
    <w:rsid w:val="55B96065"/>
    <w:rsid w:val="56075110"/>
    <w:rsid w:val="561D610B"/>
    <w:rsid w:val="5648306F"/>
    <w:rsid w:val="56C3510A"/>
    <w:rsid w:val="573F08FA"/>
    <w:rsid w:val="5749617D"/>
    <w:rsid w:val="57722DBE"/>
    <w:rsid w:val="57D62EE8"/>
    <w:rsid w:val="58194069"/>
    <w:rsid w:val="581E69E5"/>
    <w:rsid w:val="58426361"/>
    <w:rsid w:val="58B204CF"/>
    <w:rsid w:val="58DB5604"/>
    <w:rsid w:val="593E6E89"/>
    <w:rsid w:val="59C140DF"/>
    <w:rsid w:val="59E03061"/>
    <w:rsid w:val="5A1459A8"/>
    <w:rsid w:val="5AD20B1D"/>
    <w:rsid w:val="5B011AE0"/>
    <w:rsid w:val="5B252E3D"/>
    <w:rsid w:val="5B2C743F"/>
    <w:rsid w:val="5B860558"/>
    <w:rsid w:val="5BB10D9E"/>
    <w:rsid w:val="5BD8472C"/>
    <w:rsid w:val="5C0B79F5"/>
    <w:rsid w:val="5CED0F44"/>
    <w:rsid w:val="5D12661F"/>
    <w:rsid w:val="5D250ADF"/>
    <w:rsid w:val="5DB718D6"/>
    <w:rsid w:val="5DEA11D1"/>
    <w:rsid w:val="5FA176F8"/>
    <w:rsid w:val="5FA65A9F"/>
    <w:rsid w:val="5FB80FCA"/>
    <w:rsid w:val="602C438F"/>
    <w:rsid w:val="60B600B3"/>
    <w:rsid w:val="60FF69FA"/>
    <w:rsid w:val="61385BA4"/>
    <w:rsid w:val="61387C4A"/>
    <w:rsid w:val="61FF379D"/>
    <w:rsid w:val="621A0E11"/>
    <w:rsid w:val="622512F6"/>
    <w:rsid w:val="622A06E2"/>
    <w:rsid w:val="628B792F"/>
    <w:rsid w:val="63104967"/>
    <w:rsid w:val="632700DD"/>
    <w:rsid w:val="63D9185E"/>
    <w:rsid w:val="64177597"/>
    <w:rsid w:val="6440474B"/>
    <w:rsid w:val="64655BFF"/>
    <w:rsid w:val="64E41BAB"/>
    <w:rsid w:val="65296076"/>
    <w:rsid w:val="65366A8B"/>
    <w:rsid w:val="653D1883"/>
    <w:rsid w:val="658B137A"/>
    <w:rsid w:val="65C4021F"/>
    <w:rsid w:val="66440D42"/>
    <w:rsid w:val="66E2343B"/>
    <w:rsid w:val="67441172"/>
    <w:rsid w:val="674A6289"/>
    <w:rsid w:val="678A4220"/>
    <w:rsid w:val="678C5250"/>
    <w:rsid w:val="6793628A"/>
    <w:rsid w:val="684A6664"/>
    <w:rsid w:val="687E02D5"/>
    <w:rsid w:val="69206A6C"/>
    <w:rsid w:val="69964E7F"/>
    <w:rsid w:val="699A487A"/>
    <w:rsid w:val="69E5069F"/>
    <w:rsid w:val="69F74F9B"/>
    <w:rsid w:val="69F77CF3"/>
    <w:rsid w:val="6A4F52C2"/>
    <w:rsid w:val="6A5B3B97"/>
    <w:rsid w:val="6A617980"/>
    <w:rsid w:val="6B126E3A"/>
    <w:rsid w:val="6B187A73"/>
    <w:rsid w:val="6B2835F1"/>
    <w:rsid w:val="6B732B94"/>
    <w:rsid w:val="6BB13ED4"/>
    <w:rsid w:val="6BD12D41"/>
    <w:rsid w:val="6C19121E"/>
    <w:rsid w:val="6C1C6D13"/>
    <w:rsid w:val="6C3F5D4C"/>
    <w:rsid w:val="6C5B503A"/>
    <w:rsid w:val="6C736A38"/>
    <w:rsid w:val="6C7F5C92"/>
    <w:rsid w:val="6C9F0FAA"/>
    <w:rsid w:val="6D0368A9"/>
    <w:rsid w:val="6D0749C8"/>
    <w:rsid w:val="6D185559"/>
    <w:rsid w:val="6D2E2491"/>
    <w:rsid w:val="6D3E744A"/>
    <w:rsid w:val="6D5858E5"/>
    <w:rsid w:val="6D8F7C2F"/>
    <w:rsid w:val="6DAF23E8"/>
    <w:rsid w:val="6DB87C5C"/>
    <w:rsid w:val="6DFF33D9"/>
    <w:rsid w:val="6E1B6573"/>
    <w:rsid w:val="6ECB50FC"/>
    <w:rsid w:val="6EF916E2"/>
    <w:rsid w:val="6FC110B9"/>
    <w:rsid w:val="70141E9F"/>
    <w:rsid w:val="702A74AB"/>
    <w:rsid w:val="70DD25F9"/>
    <w:rsid w:val="70FD5ED7"/>
    <w:rsid w:val="71114F3F"/>
    <w:rsid w:val="71333E6C"/>
    <w:rsid w:val="715E376E"/>
    <w:rsid w:val="71DF450C"/>
    <w:rsid w:val="7225079C"/>
    <w:rsid w:val="72602F88"/>
    <w:rsid w:val="72A6558B"/>
    <w:rsid w:val="732875D7"/>
    <w:rsid w:val="73717165"/>
    <w:rsid w:val="738C2274"/>
    <w:rsid w:val="73FB34DC"/>
    <w:rsid w:val="74326E18"/>
    <w:rsid w:val="745B53F2"/>
    <w:rsid w:val="748E00B6"/>
    <w:rsid w:val="74CB096D"/>
    <w:rsid w:val="74D32A34"/>
    <w:rsid w:val="750A4C56"/>
    <w:rsid w:val="755B6CF0"/>
    <w:rsid w:val="758F51B6"/>
    <w:rsid w:val="760639DD"/>
    <w:rsid w:val="76200669"/>
    <w:rsid w:val="764F3A48"/>
    <w:rsid w:val="76897A15"/>
    <w:rsid w:val="76C62FB3"/>
    <w:rsid w:val="76D33C56"/>
    <w:rsid w:val="779748CF"/>
    <w:rsid w:val="77A97048"/>
    <w:rsid w:val="77B43060"/>
    <w:rsid w:val="77BF43A2"/>
    <w:rsid w:val="77E06FE8"/>
    <w:rsid w:val="783120EF"/>
    <w:rsid w:val="78A36E57"/>
    <w:rsid w:val="78D26650"/>
    <w:rsid w:val="78D47F23"/>
    <w:rsid w:val="7966247F"/>
    <w:rsid w:val="79A86BC3"/>
    <w:rsid w:val="79C971F5"/>
    <w:rsid w:val="7B013D6A"/>
    <w:rsid w:val="7B043284"/>
    <w:rsid w:val="7B0C55D1"/>
    <w:rsid w:val="7B81128F"/>
    <w:rsid w:val="7CD24AE1"/>
    <w:rsid w:val="7CEE4FB8"/>
    <w:rsid w:val="7D677D6E"/>
    <w:rsid w:val="7D6E2A3D"/>
    <w:rsid w:val="7D8125C4"/>
    <w:rsid w:val="7D9730B2"/>
    <w:rsid w:val="7E36744B"/>
    <w:rsid w:val="7E5E7FEE"/>
    <w:rsid w:val="7F442EF4"/>
    <w:rsid w:val="7F606B11"/>
    <w:rsid w:val="7F6839F9"/>
    <w:rsid w:val="7FDF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3" w:firstLineChars="200"/>
      <w:jc w:val="both"/>
    </w:pPr>
    <w:rPr>
      <w:rFonts w:ascii="仿宋" w:hAnsi="仿宋" w:eastAsia="仿宋" w:cs="仿宋"/>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西文正文" w:hAnsi="+西文正文" w:eastAsia="宋体"/>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8"/>
    <w:semiHidden/>
    <w:unhideWhenUsed/>
    <w:qFormat/>
    <w:uiPriority w:val="0"/>
    <w:pPr>
      <w:keepNext/>
      <w:keepLines/>
      <w:spacing w:beforeLines="0" w:beforeAutospacing="0" w:afterLines="0" w:afterAutospacing="0" w:line="600" w:lineRule="exact"/>
      <w:outlineLvl w:val="2"/>
    </w:pPr>
    <w:rPr>
      <w:rFonts w:eastAsia="楷体"/>
    </w:rPr>
  </w:style>
  <w:style w:type="paragraph" w:styleId="5">
    <w:name w:val="heading 4"/>
    <w:basedOn w:val="1"/>
    <w:next w:val="1"/>
    <w:semiHidden/>
    <w:unhideWhenUsed/>
    <w:qFormat/>
    <w:uiPriority w:val="0"/>
    <w:pPr>
      <w:keepNext/>
      <w:keepLines/>
      <w:spacing w:beforeLines="0" w:beforeAutospacing="0" w:afterLines="0" w:afterAutospacing="0" w:line="600" w:lineRule="exact"/>
      <w:ind w:firstLine="883" w:firstLineChars="200"/>
      <w:jc w:val="both"/>
      <w:outlineLvl w:val="3"/>
    </w:pPr>
    <w:rPr>
      <w:rFonts w:ascii="Arial" w:hAnsi="Arial" w:eastAsia="仿宋" w:cstheme="minorBidi"/>
      <w:b/>
      <w:szCs w:val="22"/>
    </w:rPr>
  </w:style>
  <w:style w:type="paragraph" w:styleId="6">
    <w:name w:val="heading 5"/>
    <w:basedOn w:val="1"/>
    <w:next w:val="1"/>
    <w:semiHidden/>
    <w:unhideWhenUsed/>
    <w:qFormat/>
    <w:uiPriority w:val="0"/>
    <w:pPr>
      <w:keepNext/>
      <w:keepLines/>
      <w:spacing w:beforeLines="0" w:beforeAutospacing="0" w:afterLines="0" w:afterAutospacing="0" w:line="600" w:lineRule="exact"/>
      <w:ind w:firstLine="0" w:firstLineChars="0"/>
      <w:jc w:val="left"/>
      <w:outlineLvl w:val="4"/>
    </w:pPr>
    <w:rPr>
      <w:rFonts w:eastAsia="黑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rPr>
      <w:rFonts w:ascii="Calibri" w:hAnsi="Calibri" w:eastAsia="仿宋_GB2312"/>
      <w:sz w:val="32"/>
      <w:szCs w:val="24"/>
    </w:rPr>
  </w:style>
  <w:style w:type="paragraph" w:styleId="8">
    <w:name w:val="annotation text"/>
    <w:basedOn w:val="1"/>
    <w:qFormat/>
    <w:uiPriority w:val="0"/>
    <w:pPr>
      <w:jc w:val="left"/>
    </w:pPr>
    <w:rPr>
      <w:rFonts w:ascii="Calibri" w:hAnsi="Calibri"/>
      <w:sz w:val="24"/>
      <w:szCs w:val="22"/>
    </w:rPr>
  </w:style>
  <w:style w:type="paragraph" w:styleId="9">
    <w:name w:val="Body Text Indent"/>
    <w:basedOn w:val="1"/>
    <w:qFormat/>
    <w:uiPriority w:val="0"/>
    <w:pPr>
      <w:spacing w:afterLines="0"/>
      <w:ind w:left="0" w:leftChars="0" w:firstLine="4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ind w:left="0" w:leftChars="0"/>
    </w:p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标题 3 Char"/>
    <w:link w:val="4"/>
    <w:qFormat/>
    <w:uiPriority w:val="0"/>
    <w:rPr>
      <w:rFonts w:eastAsia="楷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0da51b34-2f9e-4606-94ff-9834ae942e0e</errorID>
      <errorWord>至少有3名具备5年以上</errorWord>
      <group>L1_Grammar</group>
      <groupName>语法问题</groupName>
      <ability>L2_Grammar</ability>
      <abilityName>语法错误</abilityName>
      <candidateList>
        <item>至少有3名具备5年</item>
      </candidateList>
      <explain/>
      <paraID>67E74938</paraID>
      <start>15</start>
      <end>26</end>
      <status>ignored</status>
      <modifiedWord/>
      <trackRevisions>false</trackRevisions>
    </reviewItem>
    <reviewItem>
      <errorID>a1692f55-7aa2-4850-bb8c-3fd535e6772a</errorID>
      <errorWord>，</errorWord>
      <group>L1_AI</group>
      <groupName>深度校对</groupName>
      <ability>L2_AI_Punc</ability>
      <abilityName>标点纠错</abilityName>
      <candidateList>
        <item>。</item>
      </candidateList>
      <explain/>
      <paraID>5207812F</paraID>
      <start>30</start>
      <end>31</end>
      <status>ignored</status>
      <modifiedWord/>
      <trackRevisions>false</trackRevisions>
    </reviewItem>
    <reviewItem>
      <errorID>e138ab22-0452-404f-b759-d3b28126dc60</errorID>
      <errorWord>基金管理机构和出资人</errorWord>
      <group>L1_AI</group>
      <groupName>深度校对</groupName>
      <ability>L2_AI_Grammar</ability>
      <abilityName>语法纠错</abilityName>
      <candidateList>
        <item>申请机构</item>
      </candidateList>
      <explain/>
      <paraID>5207812F</paraID>
      <start>54</start>
      <end>64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ed3ccb-915f-4c27-bcb7-5eb8fbf7a2a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2201</Words>
  <Characters>2291</Characters>
  <Lines>0</Lines>
  <Paragraphs>0</Paragraphs>
  <TotalTime>29</TotalTime>
  <ScaleCrop>false</ScaleCrop>
  <LinksUpToDate>false</LinksUpToDate>
  <CharactersWithSpaces>2293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2021-06-28T03:47:00Z</dcterms:created>
  <dc:creator>lenovo</dc:creator>
  <cp:lastModifiedBy>李昊</cp:lastModifiedBy>
  <cp:lastPrinted>2026-02-11T07:00:12Z</cp:lastPrinted>
  <dcterms:modified xsi:type="dcterms:W3CDTF">2026-02-11T07:17:55Z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A8091FBD5ECB4782BF4BA369E391E1C3_13</vt:lpwstr>
  </property>
  <property fmtid="{D5CDD505-2E9C-101B-9397-08002B2CF9AE}" pid="4" name="KSOTemplateDocerSaveRecord">
    <vt:lpwstr>eyJoZGlkIjoiM2JhMTg1MmY1ODQwZGVmZjc0N2QzMWRhNTY0OThlZGEiLCJ1c2VySWQiOiIxMTgwMjM0MjEzIn0=</vt:lpwstr>
  </property>
</Properties>
</file>